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Методическим рекомендациям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7F0D75" w:rsidRDefault="007F0D75" w:rsidP="007F0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внедрения профессиональных стандартов в организациях </w:t>
      </w:r>
    </w:p>
    <w:tbl>
      <w:tblPr>
        <w:tblStyle w:val="a3"/>
        <w:tblW w:w="5166" w:type="pct"/>
        <w:tblInd w:w="0" w:type="dxa"/>
        <w:tblLook w:val="04A0"/>
      </w:tblPr>
      <w:tblGrid>
        <w:gridCol w:w="1843"/>
        <w:gridCol w:w="1346"/>
        <w:gridCol w:w="1261"/>
        <w:gridCol w:w="1261"/>
        <w:gridCol w:w="919"/>
        <w:gridCol w:w="1063"/>
        <w:gridCol w:w="922"/>
        <w:gridCol w:w="781"/>
        <w:gridCol w:w="919"/>
        <w:gridCol w:w="1206"/>
        <w:gridCol w:w="1203"/>
        <w:gridCol w:w="1212"/>
        <w:gridCol w:w="1341"/>
      </w:tblGrid>
      <w:tr w:rsidR="007F0D75" w:rsidTr="007F0D75">
        <w:trPr>
          <w:cantSplit/>
          <w:trHeight w:val="4141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о создании комиссии (рабочей группы) по внедрению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(дата, номер)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мероприятий по внедрению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(дата, номер протокола)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>, которые фактически введены в организации (наименование указать в приложении)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планируемых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применению (наименование указать в приложении)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</w:rPr>
              <w:t>профстандартов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необходимых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к разработке (наименование указать в приложении) 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работников учреждения, чел.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работников, по должностям (профессиям) которых Минтрудом России </w:t>
            </w:r>
            <w:proofErr w:type="spellStart"/>
            <w:r>
              <w:rPr>
                <w:rFonts w:ascii="Times New Roman" w:hAnsi="Times New Roman" w:cs="Times New Roman"/>
              </w:rPr>
              <w:t>утвержденыпрофстандарты</w:t>
            </w:r>
            <w:proofErr w:type="spellEnd"/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работников, по должностям (профессиям) которых в учреждении фактически </w:t>
            </w:r>
            <w:proofErr w:type="spellStart"/>
            <w:r>
              <w:rPr>
                <w:rFonts w:ascii="Times New Roman" w:hAnsi="Times New Roman" w:cs="Times New Roman"/>
              </w:rPr>
              <w:t>введеныпрофстандарты</w:t>
            </w:r>
            <w:proofErr w:type="spellEnd"/>
            <w:r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для которых необходима профессиональная подготовка и/или дополнительное образование в отчетном периоде, чел.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направленных на профессиональное обучение (переподготовка, дополнительное профессиональное образование), чел.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работников, для которых необходима профессиональная подготовка и/или дополнительное образование на конец отчетного периода, чел.</w:t>
            </w:r>
          </w:p>
        </w:tc>
      </w:tr>
      <w:tr w:rsidR="007F0D75" w:rsidTr="007F0D75">
        <w:trPr>
          <w:trHeight w:val="471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4746E4" w:rsidTr="007F0D75">
        <w:trPr>
          <w:trHeight w:val="2386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E" w:rsidRPr="00FB4D68" w:rsidRDefault="00B85B5E" w:rsidP="00B85B5E">
            <w:pPr>
              <w:pStyle w:val="a4"/>
              <w:spacing w:after="0"/>
              <w:rPr>
                <w:sz w:val="22"/>
                <w:szCs w:val="22"/>
              </w:rPr>
            </w:pPr>
            <w:r w:rsidRPr="00FB4D68">
              <w:rPr>
                <w:bCs/>
                <w:sz w:val="22"/>
                <w:szCs w:val="22"/>
              </w:rPr>
              <w:t>Муниципальная автономная организация дополнительного образования «</w:t>
            </w:r>
            <w:proofErr w:type="spellStart"/>
            <w:r w:rsidRPr="00FB4D68">
              <w:rPr>
                <w:bCs/>
                <w:sz w:val="22"/>
                <w:szCs w:val="22"/>
              </w:rPr>
              <w:t>Миякинская</w:t>
            </w:r>
            <w:proofErr w:type="spellEnd"/>
            <w:r w:rsidRPr="00FB4D68">
              <w:rPr>
                <w:bCs/>
                <w:sz w:val="22"/>
                <w:szCs w:val="22"/>
              </w:rPr>
              <w:t xml:space="preserve"> детская художественная школа муниципального района</w:t>
            </w:r>
            <w:r>
              <w:rPr>
                <w:bCs/>
              </w:rPr>
              <w:t xml:space="preserve"> </w:t>
            </w:r>
            <w:proofErr w:type="spellStart"/>
            <w:r w:rsidRPr="00FB4D68">
              <w:rPr>
                <w:bCs/>
                <w:sz w:val="22"/>
                <w:szCs w:val="22"/>
              </w:rPr>
              <w:lastRenderedPageBreak/>
              <w:t>Миякинский</w:t>
            </w:r>
            <w:proofErr w:type="spellEnd"/>
            <w:r w:rsidRPr="00FB4D68">
              <w:rPr>
                <w:bCs/>
                <w:sz w:val="22"/>
                <w:szCs w:val="22"/>
              </w:rPr>
              <w:t xml:space="preserve"> район Республики Башкортостан»</w:t>
            </w:r>
            <w:r>
              <w:rPr>
                <w:bCs/>
                <w:sz w:val="22"/>
                <w:szCs w:val="22"/>
              </w:rPr>
              <w:t xml:space="preserve"> (МАО ДО «</w:t>
            </w:r>
            <w:proofErr w:type="spellStart"/>
            <w:r>
              <w:rPr>
                <w:bCs/>
                <w:sz w:val="22"/>
                <w:szCs w:val="22"/>
              </w:rPr>
              <w:t>Миякинская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ДХШ»)</w:t>
            </w:r>
          </w:p>
          <w:p w:rsidR="004746E4" w:rsidRPr="009C7F6B" w:rsidRDefault="004746E4" w:rsidP="00C5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Pr="009C7F6B" w:rsidRDefault="00B85B5E" w:rsidP="00C5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80.10.03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Pr="009C7F6B" w:rsidRDefault="00B85B5E" w:rsidP="00C5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17.11.2016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№ 9-р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Pr="009C7F6B" w:rsidRDefault="00B85B5E" w:rsidP="00C53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21.11.2016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F0D75" w:rsidRDefault="007F0D75" w:rsidP="007F0D75">
      <w:pPr>
        <w:spacing w:after="0" w:line="240" w:lineRule="auto"/>
        <w:rPr>
          <w:rFonts w:ascii="Times New Roman" w:hAnsi="Times New Roman" w:cs="Times New Roman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5E" w:rsidRDefault="00B85B5E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Методическим рекомендациям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7F0D75" w:rsidRDefault="007F0D75" w:rsidP="007F0D75">
      <w:pPr>
        <w:jc w:val="right"/>
        <w:rPr>
          <w:rFonts w:ascii="Times New Roman" w:hAnsi="Times New Roman"/>
          <w:sz w:val="28"/>
          <w:szCs w:val="28"/>
        </w:rPr>
      </w:pPr>
    </w:p>
    <w:p w:rsidR="007F0D75" w:rsidRDefault="007F0D75" w:rsidP="007F0D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</w:p>
    <w:p w:rsidR="007F0D75" w:rsidRDefault="007F0D75" w:rsidP="007F0D7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внедрения профессиональных стандартов в подведомственных организациях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9"/>
        <w:gridCol w:w="1367"/>
        <w:gridCol w:w="871"/>
        <w:gridCol w:w="823"/>
        <w:gridCol w:w="955"/>
        <w:gridCol w:w="954"/>
        <w:gridCol w:w="954"/>
        <w:gridCol w:w="823"/>
        <w:gridCol w:w="954"/>
        <w:gridCol w:w="1086"/>
        <w:gridCol w:w="1218"/>
        <w:gridCol w:w="1086"/>
        <w:gridCol w:w="1086"/>
      </w:tblGrid>
      <w:tr w:rsidR="007F0D75" w:rsidTr="007F0D75">
        <w:trPr>
          <w:cantSplit/>
          <w:trHeight w:val="48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республиканского органа исполнительной власти/органа местного управления</w:t>
            </w:r>
          </w:p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подведомственных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подведомственных организаций, разработавших план мероприятий по внедрению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которые фактически введены в подведомственных организациях (наименование указать в приложении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планируемых к применению в подведомственных организациях (наименование указать в приложении)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профстандартов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 необходимых к разработке в подведомственных организациях (наименование указать в приложении)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численность работников подведомственных организаций,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 подведомственных организаций, по должностям (профессиям) которых Минтрудом России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утвержденыпрофстандарты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Численность работников, по должностям (профессиям) которых в подведомственных организациях фактически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введеныпрофстандарты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подведомственных организаций, для которых необходима профессиональная подготовка и/или дополнительное образование в отчетном периоде,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подведомственных организаций, направленных на профессиональное обучение (переподготовка, дополнительное профессиональное образование),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0D75" w:rsidRDefault="007F0D7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подведомственных организаций, для которых необходима профессиональная подготовка и/или дополнительное образование на конец отчетного периода, чел.</w:t>
            </w:r>
          </w:p>
        </w:tc>
      </w:tr>
      <w:tr w:rsidR="007F0D75" w:rsidTr="007F0D75">
        <w:trPr>
          <w:cantSplit/>
          <w:trHeight w:val="40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7F0D75" w:rsidTr="007F0D75">
        <w:trPr>
          <w:cantSplit/>
          <w:trHeight w:val="237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Предыдущий период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F0D75" w:rsidTr="007F0D75">
        <w:trPr>
          <w:cantSplit/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D75" w:rsidRDefault="007F0D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Отчетный период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tabs>
                <w:tab w:val="left" w:pos="5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B85B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F0D75" w:rsidRDefault="007F0D75" w:rsidP="007F0D75">
      <w:pPr>
        <w:rPr>
          <w:rFonts w:ascii="Times New Roman" w:hAnsi="Times New Roman"/>
          <w:b/>
          <w:sz w:val="24"/>
          <w:szCs w:val="24"/>
        </w:rPr>
      </w:pPr>
    </w:p>
    <w:p w:rsidR="007F0D75" w:rsidRDefault="007F0D75" w:rsidP="007F0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F0D75">
          <w:pgSz w:w="16838" w:h="11906" w:orient="landscape"/>
          <w:pgMar w:top="1276" w:right="1134" w:bottom="567" w:left="1134" w:header="709" w:footer="709" w:gutter="0"/>
          <w:cols w:space="720"/>
        </w:sect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Методическим рекомендациям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7F0D75" w:rsidRDefault="007F0D75" w:rsidP="007F0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профессиональных стандартов, которые фактически введены </w:t>
      </w:r>
      <w:r>
        <w:rPr>
          <w:rFonts w:ascii="Times New Roman" w:hAnsi="Times New Roman" w:cs="Times New Roman"/>
          <w:sz w:val="28"/>
          <w:szCs w:val="28"/>
        </w:rPr>
        <w:br/>
        <w:t>в подведомственных организациях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977"/>
        <w:gridCol w:w="3526"/>
        <w:gridCol w:w="2393"/>
      </w:tblGrid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(дата, номер)</w:t>
            </w: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46E4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Pr="00D2632E" w:rsidRDefault="00B85B5E" w:rsidP="00C535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детей и взрослых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B85B5E" w:rsidP="00C5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08.09.2015 г.</w:t>
            </w:r>
            <w:r w:rsidRPr="001A12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№613Н</w:t>
            </w:r>
          </w:p>
        </w:tc>
      </w:tr>
      <w:tr w:rsidR="004746E4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 w:rsidP="00C5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Pr="00D2632E" w:rsidRDefault="004746E4" w:rsidP="00C535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 w:rsidP="00C5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4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 w:rsidP="00C5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 w:rsidP="00C5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 w:rsidP="00C53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6E4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E4" w:rsidRDefault="004746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75" w:rsidRDefault="007F0D75" w:rsidP="007F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Методическим рекомендациям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7F0D75" w:rsidRDefault="007F0D75" w:rsidP="007F0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профессиональных стандартов, планируемых к применению </w:t>
      </w:r>
      <w:r>
        <w:rPr>
          <w:rFonts w:ascii="Times New Roman" w:hAnsi="Times New Roman" w:cs="Times New Roman"/>
          <w:sz w:val="28"/>
          <w:szCs w:val="28"/>
        </w:rPr>
        <w:br/>
        <w:t>в подведомственных организациях</w:t>
      </w:r>
    </w:p>
    <w:tbl>
      <w:tblPr>
        <w:tblStyle w:val="a3"/>
        <w:tblW w:w="0" w:type="auto"/>
        <w:tblInd w:w="0" w:type="dxa"/>
        <w:tblLook w:val="04A0"/>
      </w:tblPr>
      <w:tblGrid>
        <w:gridCol w:w="675"/>
        <w:gridCol w:w="2977"/>
        <w:gridCol w:w="3526"/>
        <w:gridCol w:w="2393"/>
      </w:tblGrid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(дата, номер)</w:t>
            </w: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75" w:rsidRDefault="007F0D75" w:rsidP="007F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Методическим рекомендациям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ведению мониторинга внедрения </w:t>
      </w:r>
    </w:p>
    <w:p w:rsidR="007F0D75" w:rsidRDefault="007F0D75" w:rsidP="007F0D7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профессиональных стандартов </w:t>
      </w:r>
    </w:p>
    <w:p w:rsidR="007F0D75" w:rsidRDefault="007F0D75" w:rsidP="007F0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профессиональных стандартов, необходимых к разработке </w:t>
      </w:r>
      <w:r>
        <w:rPr>
          <w:rFonts w:ascii="Times New Roman" w:hAnsi="Times New Roman" w:cs="Times New Roman"/>
          <w:sz w:val="28"/>
          <w:szCs w:val="28"/>
        </w:rPr>
        <w:br/>
        <w:t>в подведомственных организациях</w:t>
      </w:r>
    </w:p>
    <w:tbl>
      <w:tblPr>
        <w:tblStyle w:val="a3"/>
        <w:tblW w:w="9606" w:type="dxa"/>
        <w:tblInd w:w="0" w:type="dxa"/>
        <w:tblLook w:val="04A0"/>
      </w:tblPr>
      <w:tblGrid>
        <w:gridCol w:w="675"/>
        <w:gridCol w:w="8931"/>
      </w:tblGrid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75" w:rsidTr="007F0D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5" w:rsidRDefault="007F0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75" w:rsidRDefault="007F0D75" w:rsidP="007F0D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D75" w:rsidRDefault="007F0D75" w:rsidP="007F0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48A" w:rsidRDefault="00B85B5E"/>
    <w:sectPr w:rsidR="004F248A" w:rsidSect="00AC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0D75"/>
    <w:rsid w:val="00017415"/>
    <w:rsid w:val="000D355D"/>
    <w:rsid w:val="001A3BD5"/>
    <w:rsid w:val="001F5546"/>
    <w:rsid w:val="0036209E"/>
    <w:rsid w:val="004746E4"/>
    <w:rsid w:val="004A3769"/>
    <w:rsid w:val="004F7B8D"/>
    <w:rsid w:val="00511728"/>
    <w:rsid w:val="00730046"/>
    <w:rsid w:val="007C2D01"/>
    <w:rsid w:val="007F0D75"/>
    <w:rsid w:val="00877FC8"/>
    <w:rsid w:val="00967960"/>
    <w:rsid w:val="00AC331A"/>
    <w:rsid w:val="00B85B5E"/>
    <w:rsid w:val="00CC6507"/>
    <w:rsid w:val="00EA5CF1"/>
    <w:rsid w:val="00F9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85B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0D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ALFALINE</dc:creator>
  <cp:lastModifiedBy>User</cp:lastModifiedBy>
  <cp:revision>2</cp:revision>
  <dcterms:created xsi:type="dcterms:W3CDTF">2020-09-25T07:38:00Z</dcterms:created>
  <dcterms:modified xsi:type="dcterms:W3CDTF">2020-09-25T07:38:00Z</dcterms:modified>
</cp:coreProperties>
</file>